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1026" w14:textId="77777777" w:rsidR="0087645A" w:rsidRPr="00C50924" w:rsidRDefault="0087645A" w:rsidP="0087645A">
      <w:pPr>
        <w:ind w:left="-992" w:right="-709"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Справка о компании</w:t>
      </w:r>
      <w:r w:rsidRPr="00C50924">
        <w:rPr>
          <w:rFonts w:ascii="Segoe UI" w:hAnsi="Segoe UI" w:cs="Segoe UI"/>
          <w:b/>
        </w:rPr>
        <w:t xml:space="preserve"> </w:t>
      </w:r>
      <w:r w:rsidRPr="00CB02F1">
        <w:rPr>
          <w:rFonts w:ascii="Segoe UI" w:hAnsi="Segoe UI" w:cs="Segoe UI"/>
          <w:b/>
          <w:lang w:val="en-US"/>
        </w:rPr>
        <w:t>STADA</w:t>
      </w:r>
    </w:p>
    <w:p w14:paraId="7C186FBD" w14:textId="77777777" w:rsidR="004627CB" w:rsidRDefault="0087645A" w:rsidP="0087645A">
      <w:pPr>
        <w:ind w:left="-992" w:right="-709" w:firstLine="709"/>
        <w:jc w:val="both"/>
        <w:rPr>
          <w:rFonts w:ascii="Segoe UI" w:hAnsi="Segoe UI" w:cs="Segoe UI"/>
        </w:rPr>
      </w:pPr>
      <w:r w:rsidRPr="008A0A58">
        <w:rPr>
          <w:rFonts w:ascii="Segoe UI" w:hAnsi="Segoe UI" w:cs="Segoe UI"/>
          <w:lang w:val="en-US"/>
        </w:rPr>
        <w:t>STADA</w:t>
      </w:r>
      <w:r w:rsidRPr="008A0A58">
        <w:rPr>
          <w:rFonts w:ascii="Segoe UI" w:hAnsi="Segoe UI" w:cs="Segoe UI"/>
        </w:rPr>
        <w:t xml:space="preserve"> </w:t>
      </w:r>
      <w:proofErr w:type="spellStart"/>
      <w:r w:rsidRPr="008A0A58">
        <w:rPr>
          <w:rFonts w:ascii="Segoe UI" w:hAnsi="Segoe UI" w:cs="Segoe UI"/>
          <w:lang w:val="en-US"/>
        </w:rPr>
        <w:t>Arzneimittel</w:t>
      </w:r>
      <w:proofErr w:type="spellEnd"/>
      <w:r w:rsidRPr="008A0A58">
        <w:rPr>
          <w:rFonts w:ascii="Segoe UI" w:hAnsi="Segoe UI" w:cs="Segoe UI"/>
        </w:rPr>
        <w:t xml:space="preserve"> </w:t>
      </w:r>
      <w:r w:rsidRPr="008A0A58">
        <w:rPr>
          <w:rFonts w:ascii="Segoe UI" w:hAnsi="Segoe UI" w:cs="Segoe UI"/>
          <w:lang w:val="en-US"/>
        </w:rPr>
        <w:t>AG</w:t>
      </w:r>
      <w:r w:rsidRPr="008A0A58">
        <w:rPr>
          <w:rFonts w:ascii="Segoe UI" w:hAnsi="Segoe UI" w:cs="Segoe UI"/>
          <w:b/>
        </w:rPr>
        <w:t xml:space="preserve"> </w:t>
      </w:r>
      <w:r w:rsidRPr="008A0A58">
        <w:rPr>
          <w:rFonts w:ascii="Segoe UI" w:hAnsi="Segoe UI" w:cs="Segoe UI"/>
        </w:rPr>
        <w:t xml:space="preserve">– это международная группа компаний, один из ведущих игроков на мировом фармацевтическом рынке, чья продукция представлена более чем в 130 странах. </w:t>
      </w:r>
      <w:r>
        <w:rPr>
          <w:rFonts w:ascii="Segoe UI" w:hAnsi="Segoe UI" w:cs="Segoe UI"/>
          <w:lang w:val="en-US"/>
        </w:rPr>
        <w:t>STADA</w:t>
      </w:r>
      <w:r w:rsidRPr="00E77EA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производит</w:t>
      </w:r>
      <w:r w:rsidRPr="008A0A58">
        <w:rPr>
          <w:rFonts w:ascii="Segoe UI" w:hAnsi="Segoe UI" w:cs="Segoe UI"/>
        </w:rPr>
        <w:t xml:space="preserve"> качественны</w:t>
      </w:r>
      <w:r>
        <w:rPr>
          <w:rFonts w:ascii="Segoe UI" w:hAnsi="Segoe UI" w:cs="Segoe UI"/>
        </w:rPr>
        <w:t>е</w:t>
      </w:r>
      <w:r w:rsidRPr="008A0A58">
        <w:rPr>
          <w:rFonts w:ascii="Segoe UI" w:hAnsi="Segoe UI" w:cs="Segoe UI"/>
        </w:rPr>
        <w:t xml:space="preserve"> и доступны</w:t>
      </w:r>
      <w:r>
        <w:rPr>
          <w:rFonts w:ascii="Segoe UI" w:hAnsi="Segoe UI" w:cs="Segoe UI"/>
        </w:rPr>
        <w:t>е</w:t>
      </w:r>
      <w:r w:rsidRPr="008A0A58">
        <w:rPr>
          <w:rFonts w:ascii="Segoe UI" w:hAnsi="Segoe UI" w:cs="Segoe UI"/>
        </w:rPr>
        <w:t xml:space="preserve"> для пациентов аналог</w:t>
      </w:r>
      <w:r>
        <w:rPr>
          <w:rFonts w:ascii="Segoe UI" w:hAnsi="Segoe UI" w:cs="Segoe UI"/>
        </w:rPr>
        <w:t>и</w:t>
      </w:r>
      <w:r w:rsidRPr="008A0A58">
        <w:rPr>
          <w:rFonts w:ascii="Segoe UI" w:hAnsi="Segoe UI" w:cs="Segoe UI"/>
        </w:rPr>
        <w:t xml:space="preserve"> инновационных лекарств – </w:t>
      </w:r>
      <w:proofErr w:type="spellStart"/>
      <w:r w:rsidRPr="008A0A58">
        <w:rPr>
          <w:rFonts w:ascii="Segoe UI" w:hAnsi="Segoe UI" w:cs="Segoe UI"/>
        </w:rPr>
        <w:t>дженерик</w:t>
      </w:r>
      <w:r>
        <w:rPr>
          <w:rFonts w:ascii="Segoe UI" w:hAnsi="Segoe UI" w:cs="Segoe UI"/>
        </w:rPr>
        <w:t>и</w:t>
      </w:r>
      <w:proofErr w:type="spellEnd"/>
      <w:r w:rsidRPr="008A0A58">
        <w:rPr>
          <w:rFonts w:ascii="Segoe UI" w:hAnsi="Segoe UI" w:cs="Segoe UI"/>
        </w:rPr>
        <w:t>. В состав концерна входят 19 производственных площадок во всем мире, в том числе российские заводы - «</w:t>
      </w:r>
      <w:proofErr w:type="spellStart"/>
      <w:r w:rsidRPr="008A0A58">
        <w:rPr>
          <w:rFonts w:ascii="Segoe UI" w:hAnsi="Segoe UI" w:cs="Segoe UI"/>
        </w:rPr>
        <w:t>Нижфарм</w:t>
      </w:r>
      <w:proofErr w:type="spellEnd"/>
      <w:r w:rsidRPr="008A0A58">
        <w:rPr>
          <w:rFonts w:ascii="Segoe UI" w:hAnsi="Segoe UI" w:cs="Segoe UI"/>
        </w:rPr>
        <w:t>» и «</w:t>
      </w:r>
      <w:proofErr w:type="spellStart"/>
      <w:r w:rsidRPr="008A0A58">
        <w:rPr>
          <w:rFonts w:ascii="Segoe UI" w:hAnsi="Segoe UI" w:cs="Segoe UI"/>
        </w:rPr>
        <w:t>Хемофарм</w:t>
      </w:r>
      <w:proofErr w:type="spellEnd"/>
      <w:r w:rsidRPr="008A0A58">
        <w:rPr>
          <w:rFonts w:ascii="Segoe UI" w:hAnsi="Segoe UI" w:cs="Segoe UI"/>
        </w:rPr>
        <w:t xml:space="preserve">». </w:t>
      </w:r>
    </w:p>
    <w:p w14:paraId="7784452A" w14:textId="48C65785" w:rsidR="0087645A" w:rsidRPr="008A0A58" w:rsidRDefault="0087645A" w:rsidP="0087645A">
      <w:pPr>
        <w:ind w:left="-992" w:right="-709" w:firstLine="709"/>
        <w:jc w:val="both"/>
        <w:rPr>
          <w:rFonts w:ascii="Segoe UI" w:hAnsi="Segoe UI" w:cs="Segoe UI"/>
        </w:rPr>
      </w:pPr>
      <w:bookmarkStart w:id="0" w:name="_GoBack"/>
      <w:bookmarkEnd w:id="0"/>
      <w:r w:rsidRPr="008A0A58">
        <w:rPr>
          <w:rFonts w:ascii="Segoe UI" w:hAnsi="Segoe UI" w:cs="Segoe UI"/>
        </w:rPr>
        <w:t xml:space="preserve">Российский портфель </w:t>
      </w:r>
      <w:r w:rsidRPr="008A0A58">
        <w:rPr>
          <w:rFonts w:ascii="Segoe UI" w:hAnsi="Segoe UI" w:cs="Segoe UI"/>
          <w:lang w:val="en-US"/>
        </w:rPr>
        <w:t>STADA</w:t>
      </w:r>
      <w:r w:rsidRPr="008A0A58">
        <w:rPr>
          <w:rFonts w:ascii="Segoe UI" w:hAnsi="Segoe UI" w:cs="Segoe UI"/>
        </w:rPr>
        <w:t xml:space="preserve"> включает лекарственные средства из 16 терапевтических групп самых продаваемых препаратов в аптечной рознице. </w:t>
      </w:r>
      <w:r>
        <w:rPr>
          <w:rFonts w:ascii="Segoe UI" w:hAnsi="Segoe UI" w:cs="Segoe UI"/>
        </w:rPr>
        <w:t>Более 5</w:t>
      </w:r>
      <w:r w:rsidRPr="008A0A58">
        <w:rPr>
          <w:rFonts w:ascii="Segoe UI" w:hAnsi="Segoe UI" w:cs="Segoe UI"/>
        </w:rPr>
        <w:t>0% продукции из портфеля компании входит в государственный перечень жизненно необходимых и важн</w:t>
      </w:r>
      <w:r>
        <w:rPr>
          <w:rFonts w:ascii="Segoe UI" w:hAnsi="Segoe UI" w:cs="Segoe UI"/>
        </w:rPr>
        <w:t>ейших</w:t>
      </w:r>
      <w:r w:rsidRPr="008A0A58">
        <w:rPr>
          <w:rFonts w:ascii="Segoe UI" w:hAnsi="Segoe UI" w:cs="Segoe UI"/>
        </w:rPr>
        <w:t xml:space="preserve"> лекарственных препаратов (ЖНВЛП). Близость производства к пациентам позволяет обеспечить россиян препаратами, произведенными в соответствии с высокими стандартами немецкого качества</w:t>
      </w:r>
      <w:r w:rsidR="001C6EFC">
        <w:rPr>
          <w:rFonts w:ascii="Segoe UI" w:hAnsi="Segoe UI" w:cs="Segoe UI"/>
        </w:rPr>
        <w:t xml:space="preserve"> и по справедливой цене</w:t>
      </w:r>
      <w:r w:rsidRPr="008A0A58">
        <w:rPr>
          <w:rFonts w:ascii="Segoe UI" w:hAnsi="Segoe UI" w:cs="Segoe UI"/>
        </w:rPr>
        <w:t>. STADA имеет возможность предл</w:t>
      </w:r>
      <w:r>
        <w:rPr>
          <w:rFonts w:ascii="Segoe UI" w:hAnsi="Segoe UI" w:cs="Segoe UI"/>
        </w:rPr>
        <w:t xml:space="preserve">агать те лекарства, которые </w:t>
      </w:r>
      <w:r w:rsidRPr="008A0A58">
        <w:rPr>
          <w:rFonts w:ascii="Segoe UI" w:hAnsi="Segoe UI" w:cs="Segoe UI"/>
        </w:rPr>
        <w:t xml:space="preserve">отвечают самым </w:t>
      </w:r>
      <w:r>
        <w:rPr>
          <w:rFonts w:ascii="Segoe UI" w:hAnsi="Segoe UI" w:cs="Segoe UI"/>
        </w:rPr>
        <w:t>главным ожиданиям</w:t>
      </w:r>
      <w:r w:rsidRPr="008A0A58">
        <w:rPr>
          <w:rFonts w:ascii="Segoe UI" w:hAnsi="Segoe UI" w:cs="Segoe UI"/>
        </w:rPr>
        <w:t>: они безопасны, эффективны и доступны. Это делает выбор пациентов легким и уверенным.</w:t>
      </w:r>
    </w:p>
    <w:p w14:paraId="43003B60" w14:textId="77777777" w:rsidR="0087645A" w:rsidRPr="000C0724" w:rsidRDefault="0087645A" w:rsidP="0087645A">
      <w:pPr>
        <w:ind w:left="-992" w:right="-709" w:firstLine="709"/>
        <w:jc w:val="both"/>
        <w:rPr>
          <w:rFonts w:ascii="Segoe UI" w:hAnsi="Segoe UI" w:cs="Segoe UI"/>
        </w:rPr>
      </w:pPr>
      <w:r w:rsidRPr="008A0A58">
        <w:rPr>
          <w:rFonts w:ascii="Segoe UI" w:hAnsi="Segoe UI" w:cs="Segoe UI"/>
        </w:rPr>
        <w:t xml:space="preserve">Официальный сайт компании: </w:t>
      </w:r>
      <w:proofErr w:type="spellStart"/>
      <w:r w:rsidRPr="008A0A58">
        <w:rPr>
          <w:rFonts w:ascii="Segoe UI" w:hAnsi="Segoe UI" w:cs="Segoe UI"/>
          <w:lang w:val="en-US"/>
        </w:rPr>
        <w:t>stada</w:t>
      </w:r>
      <w:proofErr w:type="spellEnd"/>
      <w:r w:rsidRPr="008A0A58">
        <w:rPr>
          <w:rFonts w:ascii="Segoe UI" w:hAnsi="Segoe UI" w:cs="Segoe UI"/>
        </w:rPr>
        <w:t>.</w:t>
      </w:r>
      <w:proofErr w:type="spellStart"/>
      <w:r w:rsidRPr="008A0A58">
        <w:rPr>
          <w:rFonts w:ascii="Segoe UI" w:hAnsi="Segoe UI" w:cs="Segoe UI"/>
          <w:lang w:val="en-US"/>
        </w:rPr>
        <w:t>ru</w:t>
      </w:r>
      <w:proofErr w:type="spellEnd"/>
    </w:p>
    <w:p w14:paraId="5092E192" w14:textId="77777777" w:rsidR="00CB02F1" w:rsidRPr="0087645A" w:rsidRDefault="00CB02F1" w:rsidP="0087645A"/>
    <w:sectPr w:rsidR="00CB02F1" w:rsidRPr="0087645A" w:rsidSect="003178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9662" w14:textId="77777777" w:rsidR="00A5516C" w:rsidRDefault="00A5516C" w:rsidP="00715E45">
      <w:pPr>
        <w:spacing w:after="0" w:line="240" w:lineRule="auto"/>
      </w:pPr>
      <w:r>
        <w:separator/>
      </w:r>
    </w:p>
  </w:endnote>
  <w:endnote w:type="continuationSeparator" w:id="0">
    <w:p w14:paraId="18CA7A65" w14:textId="77777777" w:rsidR="00A5516C" w:rsidRDefault="00A5516C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48026"/>
      <w:docPartObj>
        <w:docPartGallery w:val="Page Numbers (Bottom of Page)"/>
        <w:docPartUnique/>
      </w:docPartObj>
    </w:sdtPr>
    <w:sdtEndPr/>
    <w:sdtContent>
      <w:p w14:paraId="674420B4" w14:textId="77777777" w:rsidR="00F83B68" w:rsidRDefault="00F83B68" w:rsidP="00CC25A5">
        <w:pPr>
          <w:pStyle w:val="a5"/>
          <w:ind w:right="-1561"/>
          <w:jc w:val="right"/>
        </w:pPr>
      </w:p>
      <w:tbl>
        <w:tblPr>
          <w:tblStyle w:val="a9"/>
          <w:tblW w:w="10410" w:type="dxa"/>
          <w:tblInd w:w="-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21"/>
          <w:gridCol w:w="1886"/>
          <w:gridCol w:w="2466"/>
          <w:gridCol w:w="1885"/>
          <w:gridCol w:w="1852"/>
        </w:tblGrid>
        <w:tr w:rsidR="00F83B68" w:rsidRPr="00106D58" w14:paraId="535D0F9C" w14:textId="77777777" w:rsidTr="00F83B68">
          <w:trPr>
            <w:trHeight w:val="275"/>
          </w:trPr>
          <w:tc>
            <w:tcPr>
              <w:tcW w:w="2321" w:type="dxa"/>
            </w:tcPr>
            <w:p w14:paraId="3BA786F0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4F06E18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, 7, Бокс №459,</w:t>
              </w:r>
            </w:p>
            <w:p w14:paraId="36BC5E7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86" w:type="dxa"/>
            </w:tcPr>
            <w:p w14:paraId="737FF914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0F8360E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proofErr w:type="gramStart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 +</w:t>
              </w:r>
              <w:proofErr w:type="gram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7 (831) 430 72 13</w:t>
              </w:r>
            </w:p>
            <w:p w14:paraId="3E29B32C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60CB615F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66" w:type="dxa"/>
            </w:tcPr>
            <w:p w14:paraId="756350C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7E1FB9C3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</w:t>
              </w:r>
              <w:proofErr w:type="spellStart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Нижфарм</w:t>
              </w:r>
              <w:proofErr w:type="spellEnd"/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»</w:t>
              </w:r>
            </w:p>
            <w:p w14:paraId="22266042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3547858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85" w:type="dxa"/>
            </w:tcPr>
            <w:p w14:paraId="13DAD68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4D63BE65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068C16F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proofErr w:type="spellStart"/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proofErr w:type="spellEnd"/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475AA9C6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52" w:type="dxa"/>
            </w:tcPr>
            <w:p w14:paraId="7C2FDDCE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noProof/>
                  <w:sz w:val="12"/>
                  <w:szCs w:val="12"/>
                </w:rPr>
                <w:drawing>
                  <wp:inline distT="0" distB="0" distL="0" distR="0" wp14:anchorId="130EFF50" wp14:editId="41655D6E">
                    <wp:extent cx="723900" cy="419100"/>
                    <wp:effectExtent l="0" t="0" r="0" b="0"/>
                    <wp:docPr id="4" name="Picture 1" descr="STADA-Logo_NEU_23-06-2016_4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TADA-Logo_NEU_23-06-2016_4c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3900" cy="4191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42CC38A" w14:textId="2544713C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473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6663E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6E2EC629" w14:textId="77777777" w:rsidTr="00483236">
      <w:trPr>
        <w:trHeight w:val="767"/>
      </w:trPr>
      <w:tc>
        <w:tcPr>
          <w:tcW w:w="2268" w:type="dxa"/>
        </w:tcPr>
        <w:p w14:paraId="509AEB3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623F0DF3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, 7, Бокс №459,</w:t>
          </w:r>
        </w:p>
        <w:p w14:paraId="2807031D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300F2F3A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519386A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proofErr w:type="gramStart"/>
          <w:r w:rsidRPr="00106D58">
            <w:rPr>
              <w:rFonts w:asciiTheme="majorHAnsi" w:hAnsiTheme="majorHAnsi" w:cstheme="majorHAnsi"/>
              <w:sz w:val="12"/>
              <w:szCs w:val="12"/>
            </w:rPr>
            <w:t>факс  +</w:t>
          </w:r>
          <w:proofErr w:type="gramEnd"/>
          <w:r w:rsidRPr="00106D58">
            <w:rPr>
              <w:rFonts w:asciiTheme="majorHAnsi" w:hAnsiTheme="majorHAnsi" w:cstheme="majorHAnsi"/>
              <w:sz w:val="12"/>
              <w:szCs w:val="12"/>
            </w:rPr>
            <w:t>7 (831) 430 72 13</w:t>
          </w:r>
        </w:p>
        <w:p w14:paraId="23A2AD6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32E353B6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560F3A4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213C2C8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</w:t>
          </w:r>
          <w:proofErr w:type="spellStart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Нижфарм</w:t>
          </w:r>
          <w:proofErr w:type="spellEnd"/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»</w:t>
          </w:r>
        </w:p>
        <w:p w14:paraId="1C853CB8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3E77141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794BA25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65A066A1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58E2C24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proofErr w:type="spellStart"/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proofErr w:type="spellEnd"/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4A40525F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20A4D291" w14:textId="77777777" w:rsidR="00483236" w:rsidRPr="00106D58" w:rsidRDefault="00BF196C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noProof/>
              <w:sz w:val="12"/>
              <w:szCs w:val="12"/>
            </w:rPr>
            <w:drawing>
              <wp:inline distT="0" distB="0" distL="0" distR="0" wp14:anchorId="4C83080F" wp14:editId="59D91511">
                <wp:extent cx="723900" cy="419100"/>
                <wp:effectExtent l="0" t="0" r="0" b="0"/>
                <wp:docPr id="3" name="Picture 1" descr="STADA-Logo_NEU_23-06-2016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A-Logo_NEU_23-06-2016_4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509A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A894" w14:textId="77777777" w:rsidR="00A5516C" w:rsidRDefault="00A5516C" w:rsidP="00715E45">
      <w:pPr>
        <w:spacing w:after="0" w:line="240" w:lineRule="auto"/>
      </w:pPr>
      <w:r>
        <w:separator/>
      </w:r>
    </w:p>
  </w:footnote>
  <w:footnote w:type="continuationSeparator" w:id="0">
    <w:p w14:paraId="67FC08EC" w14:textId="77777777" w:rsidR="00A5516C" w:rsidRDefault="00A5516C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4B6F" w14:textId="77777777" w:rsidR="00CB02F1" w:rsidRPr="00CB02F1" w:rsidRDefault="00CB02F1" w:rsidP="00CB02F1">
    <w:pPr>
      <w:pStyle w:val="a3"/>
      <w:ind w:left="-1418"/>
    </w:pPr>
    <w:r>
      <w:rPr>
        <w:noProof/>
      </w:rPr>
      <w:drawing>
        <wp:inline distT="0" distB="0" distL="0" distR="0" wp14:anchorId="66B4136E" wp14:editId="255A44D2">
          <wp:extent cx="2103794" cy="2127566"/>
          <wp:effectExtent l="19050" t="0" r="0" b="0"/>
          <wp:docPr id="1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DA_blank_cor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94" cy="212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12C6" w14:textId="77777777" w:rsidR="00130FC5" w:rsidRDefault="00C62933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rPr>
        <w:noProof/>
      </w:rPr>
      <w:drawing>
        <wp:inline distT="0" distB="0" distL="0" distR="0" wp14:anchorId="68BE15BB" wp14:editId="5F549FCB">
          <wp:extent cx="2103794" cy="2127566"/>
          <wp:effectExtent l="1905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DA_blank_cor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94" cy="212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D9F">
      <w:tab/>
    </w:r>
  </w:p>
  <w:p w14:paraId="09350249" w14:textId="77777777" w:rsidR="00C62933" w:rsidRDefault="00C62933" w:rsidP="00C62933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006E3B"/>
    <w:rsid w:val="000253AF"/>
    <w:rsid w:val="00041C92"/>
    <w:rsid w:val="00053B2C"/>
    <w:rsid w:val="000745B1"/>
    <w:rsid w:val="000C0724"/>
    <w:rsid w:val="000C6F0C"/>
    <w:rsid w:val="000E0286"/>
    <w:rsid w:val="00106D58"/>
    <w:rsid w:val="00111C24"/>
    <w:rsid w:val="00130FC5"/>
    <w:rsid w:val="00141A14"/>
    <w:rsid w:val="00192941"/>
    <w:rsid w:val="001B0C2B"/>
    <w:rsid w:val="001C672C"/>
    <w:rsid w:val="001C6EFC"/>
    <w:rsid w:val="001D2917"/>
    <w:rsid w:val="001D42E3"/>
    <w:rsid w:val="001E4D9F"/>
    <w:rsid w:val="00200B9F"/>
    <w:rsid w:val="002B13BC"/>
    <w:rsid w:val="002F3633"/>
    <w:rsid w:val="00310E28"/>
    <w:rsid w:val="0031785E"/>
    <w:rsid w:val="003364A3"/>
    <w:rsid w:val="00353DA2"/>
    <w:rsid w:val="003579A8"/>
    <w:rsid w:val="00377EEE"/>
    <w:rsid w:val="003D7EE5"/>
    <w:rsid w:val="003E6548"/>
    <w:rsid w:val="003F0145"/>
    <w:rsid w:val="00430721"/>
    <w:rsid w:val="004414D1"/>
    <w:rsid w:val="00451FE5"/>
    <w:rsid w:val="004627CB"/>
    <w:rsid w:val="00470991"/>
    <w:rsid w:val="00473BB8"/>
    <w:rsid w:val="00482679"/>
    <w:rsid w:val="00483236"/>
    <w:rsid w:val="004E455C"/>
    <w:rsid w:val="00506AD7"/>
    <w:rsid w:val="005E12A8"/>
    <w:rsid w:val="00691B95"/>
    <w:rsid w:val="00692D6B"/>
    <w:rsid w:val="00696C4B"/>
    <w:rsid w:val="006A1B4E"/>
    <w:rsid w:val="006C3D32"/>
    <w:rsid w:val="006F424E"/>
    <w:rsid w:val="007049C4"/>
    <w:rsid w:val="00715E45"/>
    <w:rsid w:val="0075659E"/>
    <w:rsid w:val="0076000F"/>
    <w:rsid w:val="007820A7"/>
    <w:rsid w:val="007B73AB"/>
    <w:rsid w:val="007F283B"/>
    <w:rsid w:val="00847AB8"/>
    <w:rsid w:val="00851BA9"/>
    <w:rsid w:val="0087615B"/>
    <w:rsid w:val="0087645A"/>
    <w:rsid w:val="00876E86"/>
    <w:rsid w:val="00891F10"/>
    <w:rsid w:val="008A0A58"/>
    <w:rsid w:val="008A3254"/>
    <w:rsid w:val="008A337A"/>
    <w:rsid w:val="008B1FD1"/>
    <w:rsid w:val="008E2B9B"/>
    <w:rsid w:val="008F4372"/>
    <w:rsid w:val="009A3128"/>
    <w:rsid w:val="00A33952"/>
    <w:rsid w:val="00A46A90"/>
    <w:rsid w:val="00A5516C"/>
    <w:rsid w:val="00A57CC5"/>
    <w:rsid w:val="00A95A9F"/>
    <w:rsid w:val="00B127DB"/>
    <w:rsid w:val="00BF196C"/>
    <w:rsid w:val="00C50924"/>
    <w:rsid w:val="00C62933"/>
    <w:rsid w:val="00C8464B"/>
    <w:rsid w:val="00C87C5B"/>
    <w:rsid w:val="00C96F18"/>
    <w:rsid w:val="00CA4608"/>
    <w:rsid w:val="00CB02F1"/>
    <w:rsid w:val="00CC25A5"/>
    <w:rsid w:val="00CF6C14"/>
    <w:rsid w:val="00D26A5E"/>
    <w:rsid w:val="00D30C44"/>
    <w:rsid w:val="00D479D2"/>
    <w:rsid w:val="00D8171D"/>
    <w:rsid w:val="00D830AD"/>
    <w:rsid w:val="00D85FDC"/>
    <w:rsid w:val="00DB15D1"/>
    <w:rsid w:val="00DC7AF5"/>
    <w:rsid w:val="00E20E96"/>
    <w:rsid w:val="00E33583"/>
    <w:rsid w:val="00E473DF"/>
    <w:rsid w:val="00E50BB5"/>
    <w:rsid w:val="00E61A37"/>
    <w:rsid w:val="00E6432E"/>
    <w:rsid w:val="00E7011B"/>
    <w:rsid w:val="00E926AD"/>
    <w:rsid w:val="00EC2D50"/>
    <w:rsid w:val="00ED2524"/>
    <w:rsid w:val="00F72FE4"/>
    <w:rsid w:val="00F83B68"/>
    <w:rsid w:val="00F93B2C"/>
    <w:rsid w:val="00FA51BF"/>
    <w:rsid w:val="00FA7378"/>
    <w:rsid w:val="00FC2C5A"/>
    <w:rsid w:val="00FE5DAF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B65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91F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F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F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96C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C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C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C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4B39-B3EA-4CD5-BD1D-5D411AD3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15</cp:revision>
  <cp:lastPrinted>2018-07-19T12:28:00Z</cp:lastPrinted>
  <dcterms:created xsi:type="dcterms:W3CDTF">2018-07-23T07:29:00Z</dcterms:created>
  <dcterms:modified xsi:type="dcterms:W3CDTF">2019-01-21T12:10:00Z</dcterms:modified>
</cp:coreProperties>
</file>